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7BA0B" w14:textId="3875C841" w:rsidR="00B728EE" w:rsidRDefault="00B728EE" w:rsidP="00B728EE">
      <w:pPr>
        <w:jc w:val="right"/>
        <w:rPr>
          <w:b/>
          <w:bCs/>
        </w:rPr>
      </w:pPr>
      <w:r>
        <w:rPr>
          <w:b/>
          <w:bCs/>
        </w:rPr>
        <w:t>Załącznik nr 1 do SWZ</w:t>
      </w:r>
    </w:p>
    <w:p w14:paraId="63F15876" w14:textId="14E0E0AB" w:rsidR="00BD6635" w:rsidRPr="00BD6635" w:rsidRDefault="00BD6635" w:rsidP="003305E1">
      <w:pPr>
        <w:jc w:val="center"/>
        <w:rPr>
          <w:b/>
          <w:bCs/>
        </w:rPr>
      </w:pPr>
      <w:r w:rsidRPr="00BD6635">
        <w:rPr>
          <w:b/>
          <w:bCs/>
        </w:rPr>
        <w:t>Opis przedmiotu zamówienia – Część główna</w:t>
      </w:r>
    </w:p>
    <w:p w14:paraId="3CDB8DD2" w14:textId="77777777" w:rsidR="00BD6635" w:rsidRPr="00BD6635" w:rsidRDefault="00BD6635" w:rsidP="00BD6635">
      <w:pPr>
        <w:rPr>
          <w:b/>
          <w:bCs/>
        </w:rPr>
      </w:pPr>
      <w:r w:rsidRPr="00BD6635">
        <w:rPr>
          <w:b/>
          <w:bCs/>
        </w:rPr>
        <w:t>I. Przedmiot zamówienia</w:t>
      </w:r>
    </w:p>
    <w:p w14:paraId="4DDC7ACB" w14:textId="41532BA4" w:rsidR="00BD6635" w:rsidRPr="00BD6635" w:rsidRDefault="00BD6635" w:rsidP="00E23EDE">
      <w:pPr>
        <w:jc w:val="both"/>
      </w:pPr>
      <w:r w:rsidRPr="00BD6635">
        <w:t xml:space="preserve">Przedmiotem zamówienia jest świadczenie usług utrzymania czystości i porządku w obiektach sportowych, rekreacyjnych i administracyjnych należących do Miejskiego Ośrodka Sportu </w:t>
      </w:r>
      <w:r w:rsidR="00E23EDE">
        <w:br/>
      </w:r>
      <w:r w:rsidRPr="00BD6635">
        <w:t>i Rekreacji w Toruniu (MOSiR) oraz na terenach przyległych do tych obiektów.</w:t>
      </w:r>
    </w:p>
    <w:p w14:paraId="1E5F9EDB" w14:textId="77777777" w:rsidR="00BD6635" w:rsidRPr="00BD6635" w:rsidRDefault="00BD6635" w:rsidP="00E23EDE">
      <w:pPr>
        <w:jc w:val="both"/>
      </w:pPr>
      <w:r w:rsidRPr="00BD6635">
        <w:t>Zakres zamówienia obejmuje utrzymanie czystości wewnątrz budynków, pomieszczeń użytkowych, zaplecza socjalnego, sanitarnego, biurowego, komunikacyjnego, a także wokół obiektów zewnętrznych zgodnie z wymaganiami niniejszego opisu.</w:t>
      </w:r>
    </w:p>
    <w:p w14:paraId="555DFA9E" w14:textId="77777777" w:rsidR="00BD6635" w:rsidRPr="00BD6635" w:rsidRDefault="00BD6635" w:rsidP="00E23EDE">
      <w:pPr>
        <w:jc w:val="both"/>
      </w:pPr>
      <w:r w:rsidRPr="00BD6635">
        <w:t>Usługa obejmuje także zaopatrywanie w środki czystości i higieny oraz utrzymanie stałej gotowości do wykonywania usług w godzinach funkcjonowania poszczególnych obiektów.</w:t>
      </w:r>
    </w:p>
    <w:p w14:paraId="5504C532" w14:textId="77777777" w:rsidR="00BD6635" w:rsidRPr="00BD6635" w:rsidRDefault="00BD6635" w:rsidP="00BD6635">
      <w:pPr>
        <w:rPr>
          <w:b/>
          <w:bCs/>
        </w:rPr>
      </w:pPr>
      <w:r w:rsidRPr="00BD6635">
        <w:rPr>
          <w:b/>
          <w:bCs/>
        </w:rPr>
        <w:t>II. Wykaz obiektów objętych usługą</w:t>
      </w:r>
    </w:p>
    <w:p w14:paraId="330E04F4" w14:textId="77777777" w:rsidR="00BD6635" w:rsidRPr="00BD6635" w:rsidRDefault="00BD6635" w:rsidP="00BD6635">
      <w:r w:rsidRPr="00BD6635">
        <w:t>Usługa utrzymania czystości obejmuje następujące obiekty MOSiR Toruń:</w:t>
      </w:r>
    </w:p>
    <w:p w14:paraId="3BE0CCCC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Sztuczne lodowisko „TOR-TOR”, ul. Bema 23/29 (w tym biura administracji),</w:t>
      </w:r>
    </w:p>
    <w:p w14:paraId="197F6C41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Mini Aquapark, ul. Hallera 79,</w:t>
      </w:r>
    </w:p>
    <w:p w14:paraId="4868BC26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AQUA TORUŃ, ul. Bażyńskich 9/17,</w:t>
      </w:r>
    </w:p>
    <w:p w14:paraId="7506E308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Kompleksy Basenów Letnich: ul. Kujawska, ul. Przy Skarpie, ul. Szosa Bydgoska,</w:t>
      </w:r>
    </w:p>
    <w:p w14:paraId="5C528DF4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Korty tenisowe, ul. Przy Skarpie 4,</w:t>
      </w:r>
    </w:p>
    <w:p w14:paraId="661CB862" w14:textId="77777777" w:rsidR="00BD6635" w:rsidRPr="00BD6635" w:rsidRDefault="00BD6635" w:rsidP="00BD6635">
      <w:pPr>
        <w:numPr>
          <w:ilvl w:val="0"/>
          <w:numId w:val="1"/>
        </w:numPr>
      </w:pPr>
      <w:r w:rsidRPr="00BD6635">
        <w:t>Przystań Toruń, ul. Ks. J. Popiełuszki 1a,</w:t>
      </w:r>
    </w:p>
    <w:p w14:paraId="71A6FB10" w14:textId="77777777" w:rsidR="00BD6635" w:rsidRPr="00BD6635" w:rsidRDefault="00BD6635" w:rsidP="00BD6635">
      <w:pPr>
        <w:rPr>
          <w:b/>
          <w:bCs/>
        </w:rPr>
      </w:pPr>
      <w:r w:rsidRPr="00BD6635">
        <w:rPr>
          <w:b/>
          <w:bCs/>
        </w:rPr>
        <w:t>III. Zakres obowiązków Wykonawcy</w:t>
      </w:r>
    </w:p>
    <w:p w14:paraId="2DFA8CC6" w14:textId="77777777" w:rsidR="00BD6635" w:rsidRPr="00BD6635" w:rsidRDefault="00BD6635" w:rsidP="00BD6635">
      <w:pPr>
        <w:numPr>
          <w:ilvl w:val="0"/>
          <w:numId w:val="2"/>
        </w:numPr>
      </w:pPr>
      <w:r w:rsidRPr="00BD6635">
        <w:t>Wykonawca zobowiązany jest do świadczenia usług w sposób ciągły, zapewniający stały i wysoki standard czystości i higieny w obiektach oraz ich otoczeniu.</w:t>
      </w:r>
    </w:p>
    <w:p w14:paraId="7FF75A6C" w14:textId="77777777" w:rsidR="00BD6635" w:rsidRPr="00BD6635" w:rsidRDefault="00BD6635" w:rsidP="00BD6635">
      <w:pPr>
        <w:numPr>
          <w:ilvl w:val="0"/>
          <w:numId w:val="2"/>
        </w:numPr>
      </w:pPr>
      <w:r w:rsidRPr="00BD6635">
        <w:t>Wykonawca zapewnia niezbędny sprzęt, środki czystości, środki higieniczne oraz odpowiednią liczbę personelu do realizacji usługi.</w:t>
      </w:r>
    </w:p>
    <w:p w14:paraId="4F54E0E9" w14:textId="77777777" w:rsidR="00BD6635" w:rsidRPr="00BD6635" w:rsidRDefault="00BD6635" w:rsidP="00BD6635">
      <w:pPr>
        <w:numPr>
          <w:ilvl w:val="0"/>
          <w:numId w:val="2"/>
        </w:numPr>
      </w:pPr>
      <w:r w:rsidRPr="00BD6635">
        <w:t>Wykonawca jest zobowiązany do:</w:t>
      </w:r>
    </w:p>
    <w:p w14:paraId="06453845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t>codziennego utrzymania czystości pomieszczeń biurowych, sanitariatów, ciągów komunikacyjnych i pomieszczeń technicznych,</w:t>
      </w:r>
    </w:p>
    <w:p w14:paraId="288C5894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t>bieżącego uzupełniania materiałów higienicznych (papier toaletowy, ręczniki papierowe, mydło, środki zapachowe),</w:t>
      </w:r>
    </w:p>
    <w:p w14:paraId="2B2EF15F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t>okresowego mycia okien, drzwi, przeszkleń i elementów wyposażenia,</w:t>
      </w:r>
    </w:p>
    <w:p w14:paraId="42EE878D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t>utrzymywania czystości wokół obiektów (chodniki, parkingi, dojścia),</w:t>
      </w:r>
    </w:p>
    <w:p w14:paraId="53D31559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lastRenderedPageBreak/>
        <w:t>przestrzegania zasad BHP i ochrony środowiska,</w:t>
      </w:r>
    </w:p>
    <w:p w14:paraId="63E6CB1A" w14:textId="77777777" w:rsidR="00BD6635" w:rsidRPr="00BD6635" w:rsidRDefault="00BD6635" w:rsidP="00BD6635">
      <w:pPr>
        <w:numPr>
          <w:ilvl w:val="1"/>
          <w:numId w:val="2"/>
        </w:numPr>
      </w:pPr>
      <w:r w:rsidRPr="00BD6635">
        <w:t>prowadzenia ewidencji wykonanych prac i zgłaszania nieprawidłowości w stanie technicznym obiektów.</w:t>
      </w:r>
    </w:p>
    <w:p w14:paraId="280A8122" w14:textId="77777777" w:rsidR="00BD6635" w:rsidRPr="00BD6635" w:rsidRDefault="00BD6635" w:rsidP="00BD6635">
      <w:pPr>
        <w:numPr>
          <w:ilvl w:val="0"/>
          <w:numId w:val="2"/>
        </w:numPr>
      </w:pPr>
      <w:r w:rsidRPr="00BD6635">
        <w:t>Usługi sprzątania muszą być wykonywane w sposób niezakłócający funkcjonowania obiektów i ich użytkowników.</w:t>
      </w:r>
    </w:p>
    <w:p w14:paraId="0938510A" w14:textId="77777777" w:rsidR="00BD6635" w:rsidRPr="00BD6635" w:rsidRDefault="00BD6635" w:rsidP="00BD6635">
      <w:pPr>
        <w:rPr>
          <w:b/>
          <w:bCs/>
        </w:rPr>
      </w:pPr>
      <w:r w:rsidRPr="00BD6635">
        <w:rPr>
          <w:b/>
          <w:bCs/>
        </w:rPr>
        <w:t>IV. Wymagania dotyczące stosowanych środków czystości</w:t>
      </w:r>
    </w:p>
    <w:p w14:paraId="5089A2BB" w14:textId="50495DAA" w:rsidR="00BD6635" w:rsidRPr="00BD6635" w:rsidRDefault="00BD6635" w:rsidP="00E23EDE">
      <w:pPr>
        <w:numPr>
          <w:ilvl w:val="0"/>
          <w:numId w:val="3"/>
        </w:numPr>
        <w:jc w:val="both"/>
      </w:pPr>
      <w:r w:rsidRPr="00BD6635">
        <w:t xml:space="preserve">Wykonawca zobowiązany jest do stosowania wyłącznie profesjonalnych środków czystości, posiadających aktualne atesty PZH i dopuszczonych do stosowania </w:t>
      </w:r>
      <w:r w:rsidR="00E23EDE">
        <w:br/>
      </w:r>
      <w:r w:rsidRPr="00BD6635">
        <w:t>w obiektach użyteczności publicznej.</w:t>
      </w:r>
    </w:p>
    <w:p w14:paraId="4B34BF51" w14:textId="77777777" w:rsidR="00BD6635" w:rsidRPr="00BD6635" w:rsidRDefault="00BD6635" w:rsidP="00E23EDE">
      <w:pPr>
        <w:numPr>
          <w:ilvl w:val="0"/>
          <w:numId w:val="3"/>
        </w:numPr>
        <w:jc w:val="both"/>
      </w:pPr>
      <w:r w:rsidRPr="00BD6635">
        <w:t>Środki czyszczące muszą być bezpieczne dla użytkowników, antyalergiczne, stosowane zgodnie z kartami charakterystyki producenta i przechowywane zgodnie z przepisami BHP.</w:t>
      </w:r>
    </w:p>
    <w:p w14:paraId="419C6908" w14:textId="77777777" w:rsidR="00BD6635" w:rsidRPr="00BD6635" w:rsidRDefault="00BD6635" w:rsidP="00E23EDE">
      <w:pPr>
        <w:numPr>
          <w:ilvl w:val="0"/>
          <w:numId w:val="3"/>
        </w:numPr>
        <w:jc w:val="both"/>
      </w:pPr>
      <w:r w:rsidRPr="00BD6635">
        <w:t>Niedopuszczalne jest stosowanie środków gorszej jakości niż wskazane przez Zamawiającego.</w:t>
      </w:r>
    </w:p>
    <w:p w14:paraId="50AD7C4F" w14:textId="77777777" w:rsidR="00BD6635" w:rsidRPr="00BD6635" w:rsidRDefault="00BD6635" w:rsidP="00BD6635">
      <w:pPr>
        <w:rPr>
          <w:b/>
          <w:bCs/>
        </w:rPr>
      </w:pPr>
      <w:r w:rsidRPr="00BD6635">
        <w:rPr>
          <w:b/>
          <w:bCs/>
        </w:rPr>
        <w:t>V. Organizacja realizacji zamówienia</w:t>
      </w:r>
    </w:p>
    <w:p w14:paraId="2A86BE43" w14:textId="6B1602EA" w:rsidR="00BD6635" w:rsidRPr="00BD6635" w:rsidRDefault="00BD6635" w:rsidP="00E23EDE">
      <w:pPr>
        <w:numPr>
          <w:ilvl w:val="0"/>
          <w:numId w:val="6"/>
        </w:numPr>
        <w:jc w:val="both"/>
      </w:pPr>
      <w:r w:rsidRPr="00BD6635">
        <w:t xml:space="preserve">Wykonawca zapewni odpowiednią liczbę pracowników do realizacji usług w każdym </w:t>
      </w:r>
      <w:r w:rsidR="00E23EDE">
        <w:br/>
      </w:r>
      <w:r w:rsidRPr="00BD6635">
        <w:t>z obiektów, zgodnie z harmonogramem ustalonym z administracją MOSiR Toruń.</w:t>
      </w:r>
    </w:p>
    <w:p w14:paraId="0E3DE8D5" w14:textId="77777777" w:rsidR="00BD6635" w:rsidRPr="00BD6635" w:rsidRDefault="00BD6635" w:rsidP="00E23EDE">
      <w:pPr>
        <w:numPr>
          <w:ilvl w:val="0"/>
          <w:numId w:val="6"/>
        </w:numPr>
        <w:jc w:val="both"/>
      </w:pPr>
      <w:r w:rsidRPr="00BD6635">
        <w:t>Personel sprzątający powinien być przeszkolony w zakresie BHP i zasad utrzymania czystości w obiektach użyteczności publicznej.</w:t>
      </w:r>
    </w:p>
    <w:p w14:paraId="7819FAB5" w14:textId="77777777" w:rsidR="00BD6635" w:rsidRPr="00BD6635" w:rsidRDefault="00BD6635" w:rsidP="00E23EDE">
      <w:pPr>
        <w:numPr>
          <w:ilvl w:val="0"/>
          <w:numId w:val="6"/>
        </w:numPr>
        <w:jc w:val="both"/>
      </w:pPr>
      <w:r w:rsidRPr="00BD6635">
        <w:t>Prace należy wykonywać z zachowaniem ciągłości usług, w sposób nieutrudniający korzystania z obiektów.</w:t>
      </w:r>
    </w:p>
    <w:p w14:paraId="17B3EEF6" w14:textId="467AC18B" w:rsidR="00BD6635" w:rsidRPr="00BD6635" w:rsidRDefault="00BD6635" w:rsidP="00E23EDE">
      <w:pPr>
        <w:numPr>
          <w:ilvl w:val="0"/>
          <w:numId w:val="6"/>
        </w:numPr>
        <w:jc w:val="both"/>
      </w:pPr>
      <w:r w:rsidRPr="00BD6635">
        <w:t xml:space="preserve">Wykonawca jest zobowiązany do zachowania poufności informacji uzyskanych </w:t>
      </w:r>
      <w:r w:rsidR="00E23EDE">
        <w:br/>
      </w:r>
      <w:r w:rsidRPr="00BD6635">
        <w:t>w trakcie wykonywania usługi.</w:t>
      </w:r>
    </w:p>
    <w:p w14:paraId="6CE31AEC" w14:textId="77777777" w:rsidR="00BD6635" w:rsidRPr="00BD6635" w:rsidRDefault="00BD6635" w:rsidP="00E23EDE">
      <w:pPr>
        <w:numPr>
          <w:ilvl w:val="0"/>
          <w:numId w:val="6"/>
        </w:numPr>
        <w:jc w:val="both"/>
      </w:pPr>
      <w:r w:rsidRPr="00BD6635">
        <w:t>Zamawiający zastrzega sobie prawo do bieżącej kontroli liczby osób oraz jakości wykonywanych czynności.</w:t>
      </w:r>
    </w:p>
    <w:p w14:paraId="7D171756" w14:textId="77777777" w:rsidR="005C30C9" w:rsidRPr="000765ED" w:rsidRDefault="005C30C9" w:rsidP="005C30C9">
      <w:pPr>
        <w:pStyle w:val="Nagwek2"/>
        <w:rPr>
          <w:b/>
          <w:bCs/>
          <w:color w:val="auto"/>
          <w:sz w:val="24"/>
          <w:szCs w:val="24"/>
        </w:rPr>
      </w:pPr>
      <w:r w:rsidRPr="000765ED">
        <w:rPr>
          <w:b/>
          <w:bCs/>
          <w:color w:val="auto"/>
          <w:sz w:val="24"/>
          <w:szCs w:val="24"/>
        </w:rPr>
        <w:t>VI. Zakres usług dla poszczególnych obiektów</w:t>
      </w:r>
    </w:p>
    <w:p w14:paraId="79E744BC" w14:textId="24C98E66" w:rsidR="005C30C9" w:rsidRPr="00294C72" w:rsidRDefault="005C30C9" w:rsidP="005C30C9">
      <w:pPr>
        <w:jc w:val="both"/>
      </w:pPr>
      <w:r w:rsidRPr="00294C72">
        <w:t xml:space="preserve">Dla każdego obiektu ustala się odrębny zakres czynności, obejmujący prace codzienne, okresowe i sezonowe. Szczegółowe zestawienia powierzchni oraz wykazy czynności </w:t>
      </w:r>
      <w:r w:rsidR="00EC19B3">
        <w:br/>
        <w:t xml:space="preserve">i szacowane ilości środków czystości </w:t>
      </w:r>
      <w:r w:rsidRPr="00294C72">
        <w:t>stanowią załączniki do niniejszego opisu przedmiotu zamówienia</w:t>
      </w:r>
      <w:r w:rsidR="000765ED">
        <w:t xml:space="preserve"> (Załącznik A,B</w:t>
      </w:r>
      <w:r w:rsidR="00EC19B3">
        <w:t>,</w:t>
      </w:r>
      <w:r w:rsidR="000765ED">
        <w:t>C</w:t>
      </w:r>
      <w:r w:rsidR="00EC19B3">
        <w:t xml:space="preserve"> i D</w:t>
      </w:r>
      <w:r w:rsidR="000765ED">
        <w:t>).</w:t>
      </w:r>
    </w:p>
    <w:p w14:paraId="3844E24C" w14:textId="77777777" w:rsidR="005C30C9" w:rsidRPr="000765ED" w:rsidRDefault="005C30C9" w:rsidP="005C30C9">
      <w:pPr>
        <w:pStyle w:val="Nagwek2"/>
        <w:rPr>
          <w:b/>
          <w:bCs/>
          <w:color w:val="auto"/>
          <w:sz w:val="24"/>
          <w:szCs w:val="24"/>
        </w:rPr>
      </w:pPr>
      <w:r w:rsidRPr="000765ED">
        <w:rPr>
          <w:b/>
          <w:bCs/>
          <w:color w:val="auto"/>
          <w:sz w:val="24"/>
          <w:szCs w:val="24"/>
        </w:rPr>
        <w:t>VII. Standard jakości i kontrola realizacji</w:t>
      </w:r>
    </w:p>
    <w:p w14:paraId="45AA5D25" w14:textId="77777777" w:rsidR="005C30C9" w:rsidRPr="00294C72" w:rsidRDefault="005C30C9" w:rsidP="005C30C9">
      <w:pPr>
        <w:jc w:val="both"/>
      </w:pPr>
      <w:r w:rsidRPr="00294C72">
        <w:t xml:space="preserve">Wykonawca zobowiązany jest do utrzymania stałego, wysokiego poziomu czystości </w:t>
      </w:r>
      <w:r>
        <w:br/>
      </w:r>
      <w:r w:rsidRPr="00294C72">
        <w:t>i estetyki. Zamawiający ma prawo do bieżącej kontroli realizacji usługi, a wszelkie uchybienia muszą być usunięte niezwłocznie na wezwanie.</w:t>
      </w:r>
    </w:p>
    <w:p w14:paraId="33C41E9F" w14:textId="77777777" w:rsidR="005C30C9" w:rsidRPr="000765ED" w:rsidRDefault="005C30C9" w:rsidP="005C30C9">
      <w:pPr>
        <w:pStyle w:val="Nagwek2"/>
        <w:rPr>
          <w:b/>
          <w:bCs/>
          <w:color w:val="auto"/>
          <w:sz w:val="24"/>
          <w:szCs w:val="24"/>
        </w:rPr>
      </w:pPr>
      <w:r w:rsidRPr="000765ED">
        <w:rPr>
          <w:b/>
          <w:bCs/>
          <w:color w:val="auto"/>
          <w:sz w:val="24"/>
          <w:szCs w:val="24"/>
        </w:rPr>
        <w:lastRenderedPageBreak/>
        <w:t>VIII. Wymagania dotyczące personelu i wyposażenia</w:t>
      </w:r>
    </w:p>
    <w:p w14:paraId="05D78CDC" w14:textId="77777777" w:rsidR="005C30C9" w:rsidRPr="00294C72" w:rsidRDefault="005C30C9" w:rsidP="005C30C9">
      <w:pPr>
        <w:jc w:val="both"/>
      </w:pPr>
      <w:r w:rsidRPr="00294C72">
        <w:t>Personel wykonujący usługę musi być odpowiednio przeszkolony, posiadać doświadczenie w pracach porządkowych oraz znajomość zasad BHP. Wykonawca zapewni pracownikom odzież roboczą, identyfikatory oraz niezbędny sprzęt sprzątający.</w:t>
      </w:r>
    </w:p>
    <w:p w14:paraId="39439842" w14:textId="77777777" w:rsidR="005C30C9" w:rsidRPr="000765ED" w:rsidRDefault="005C30C9" w:rsidP="005C30C9">
      <w:pPr>
        <w:pStyle w:val="Nagwek2"/>
        <w:rPr>
          <w:b/>
          <w:bCs/>
          <w:color w:val="auto"/>
          <w:sz w:val="24"/>
          <w:szCs w:val="24"/>
        </w:rPr>
      </w:pPr>
      <w:r w:rsidRPr="000765ED">
        <w:rPr>
          <w:b/>
          <w:bCs/>
          <w:color w:val="auto"/>
          <w:sz w:val="24"/>
          <w:szCs w:val="24"/>
        </w:rPr>
        <w:t>IX. Wymogi środowiskowe i higieniczne</w:t>
      </w:r>
    </w:p>
    <w:p w14:paraId="7134E8A0" w14:textId="77777777" w:rsidR="005C30C9" w:rsidRPr="00294C72" w:rsidRDefault="005C30C9" w:rsidP="005C30C9">
      <w:pPr>
        <w:jc w:val="both"/>
      </w:pPr>
      <w:r w:rsidRPr="00294C72">
        <w:t>Zamawiający wymaga stosowania środków czystości i materiałów higienicznych wytwarzanych z surowców ekologicznych. Ręczniki papierowe oraz papier toaletowy muszą być wykonane w 100% z surowca ekologicznego, białe, bezzapachowe i minimum dwuwarstwowe.</w:t>
      </w:r>
    </w:p>
    <w:p w14:paraId="15CD3B5D" w14:textId="77777777" w:rsidR="005C30C9" w:rsidRPr="000765ED" w:rsidRDefault="005C30C9" w:rsidP="005C30C9">
      <w:pPr>
        <w:pStyle w:val="Nagwek2"/>
        <w:rPr>
          <w:b/>
          <w:bCs/>
          <w:color w:val="auto"/>
          <w:sz w:val="24"/>
          <w:szCs w:val="24"/>
        </w:rPr>
      </w:pPr>
      <w:r w:rsidRPr="000765ED">
        <w:rPr>
          <w:b/>
          <w:bCs/>
          <w:color w:val="auto"/>
          <w:sz w:val="24"/>
          <w:szCs w:val="24"/>
        </w:rPr>
        <w:t>X. Postanowienia końcowe</w:t>
      </w:r>
    </w:p>
    <w:p w14:paraId="7D6B0E5C" w14:textId="7B4EBECE" w:rsidR="005C30C9" w:rsidRDefault="005C30C9" w:rsidP="005C30C9">
      <w:pPr>
        <w:jc w:val="both"/>
      </w:pPr>
      <w:r w:rsidRPr="00294C72">
        <w:t xml:space="preserve">Wykonawca zobowiązany jest do realizacji usług zgodnie z obowiązującymi przepisami prawa, normami sanitarnymi i wymaganiami Zamawiającego. Wszelkie materiały, sprzęt </w:t>
      </w:r>
      <w:r>
        <w:br/>
      </w:r>
      <w:r w:rsidRPr="00294C72">
        <w:t>i środki czystości niezbędne do wykonania zamówienia Wykonawca zapewnia we własnym zakresie.</w:t>
      </w:r>
    </w:p>
    <w:p w14:paraId="6E07CE4F" w14:textId="77777777" w:rsidR="00BD35E4" w:rsidRDefault="00BD35E4"/>
    <w:sectPr w:rsidR="00BD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429D"/>
    <w:multiLevelType w:val="multilevel"/>
    <w:tmpl w:val="6066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B7E20"/>
    <w:multiLevelType w:val="multilevel"/>
    <w:tmpl w:val="B0C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D13FBB"/>
    <w:multiLevelType w:val="multilevel"/>
    <w:tmpl w:val="2EFA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F285D"/>
    <w:multiLevelType w:val="multilevel"/>
    <w:tmpl w:val="56EC3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63DF0"/>
    <w:multiLevelType w:val="multilevel"/>
    <w:tmpl w:val="E56C0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239A6"/>
    <w:multiLevelType w:val="multilevel"/>
    <w:tmpl w:val="CDB4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C2E0C"/>
    <w:multiLevelType w:val="hybridMultilevel"/>
    <w:tmpl w:val="566E334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2B4E5A"/>
    <w:multiLevelType w:val="multilevel"/>
    <w:tmpl w:val="4B3A6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D46233"/>
    <w:multiLevelType w:val="hybridMultilevel"/>
    <w:tmpl w:val="2D72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B5140"/>
    <w:multiLevelType w:val="multilevel"/>
    <w:tmpl w:val="7B0E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0251AC"/>
    <w:multiLevelType w:val="multilevel"/>
    <w:tmpl w:val="E1BC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9E4F6D"/>
    <w:multiLevelType w:val="multilevel"/>
    <w:tmpl w:val="B8E4A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023004"/>
    <w:multiLevelType w:val="multilevel"/>
    <w:tmpl w:val="7B20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C87AA8"/>
    <w:multiLevelType w:val="multilevel"/>
    <w:tmpl w:val="C53E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06F10"/>
    <w:multiLevelType w:val="multilevel"/>
    <w:tmpl w:val="0E8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6702840">
    <w:abstractNumId w:val="14"/>
  </w:num>
  <w:num w:numId="2" w16cid:durableId="692267079">
    <w:abstractNumId w:val="4"/>
  </w:num>
  <w:num w:numId="3" w16cid:durableId="751196012">
    <w:abstractNumId w:val="11"/>
  </w:num>
  <w:num w:numId="4" w16cid:durableId="960843617">
    <w:abstractNumId w:val="3"/>
  </w:num>
  <w:num w:numId="5" w16cid:durableId="371655829">
    <w:abstractNumId w:val="0"/>
  </w:num>
  <w:num w:numId="6" w16cid:durableId="1403062918">
    <w:abstractNumId w:val="2"/>
  </w:num>
  <w:num w:numId="7" w16cid:durableId="1779376565">
    <w:abstractNumId w:val="5"/>
  </w:num>
  <w:num w:numId="8" w16cid:durableId="1940402940">
    <w:abstractNumId w:val="8"/>
  </w:num>
  <w:num w:numId="9" w16cid:durableId="618686724">
    <w:abstractNumId w:val="7"/>
  </w:num>
  <w:num w:numId="10" w16cid:durableId="19430353">
    <w:abstractNumId w:val="12"/>
  </w:num>
  <w:num w:numId="11" w16cid:durableId="411588385">
    <w:abstractNumId w:val="9"/>
  </w:num>
  <w:num w:numId="12" w16cid:durableId="1242134732">
    <w:abstractNumId w:val="13"/>
  </w:num>
  <w:num w:numId="13" w16cid:durableId="1867792693">
    <w:abstractNumId w:val="10"/>
  </w:num>
  <w:num w:numId="14" w16cid:durableId="1266184561">
    <w:abstractNumId w:val="6"/>
  </w:num>
  <w:num w:numId="15" w16cid:durableId="1621760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35"/>
    <w:rsid w:val="000765ED"/>
    <w:rsid w:val="000B6B36"/>
    <w:rsid w:val="00162864"/>
    <w:rsid w:val="001E7950"/>
    <w:rsid w:val="00317D33"/>
    <w:rsid w:val="003305E1"/>
    <w:rsid w:val="003D2F7E"/>
    <w:rsid w:val="003E7F78"/>
    <w:rsid w:val="003F1774"/>
    <w:rsid w:val="00470BEF"/>
    <w:rsid w:val="005C30C9"/>
    <w:rsid w:val="006121F5"/>
    <w:rsid w:val="00746F33"/>
    <w:rsid w:val="007B06C7"/>
    <w:rsid w:val="007C1BAF"/>
    <w:rsid w:val="008F7B8C"/>
    <w:rsid w:val="00903FA6"/>
    <w:rsid w:val="00A04C1E"/>
    <w:rsid w:val="00B26B7C"/>
    <w:rsid w:val="00B728EE"/>
    <w:rsid w:val="00B72B28"/>
    <w:rsid w:val="00BD35E4"/>
    <w:rsid w:val="00BD6635"/>
    <w:rsid w:val="00C167D3"/>
    <w:rsid w:val="00CD7682"/>
    <w:rsid w:val="00CF6DBC"/>
    <w:rsid w:val="00E23EDE"/>
    <w:rsid w:val="00EC19B3"/>
    <w:rsid w:val="00EC73FE"/>
    <w:rsid w:val="00F12046"/>
    <w:rsid w:val="00F905AB"/>
    <w:rsid w:val="00FB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41963"/>
  <w15:chartTrackingRefBased/>
  <w15:docId w15:val="{C4060BC9-FF2C-4178-801D-83A1CF95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66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6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6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6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6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6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6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6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6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6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D66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6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6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6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6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6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6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6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6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6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6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6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6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6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6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6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6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6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635"/>
    <w:rPr>
      <w:b/>
      <w:bCs/>
      <w:smallCaps/>
      <w:color w:val="0F4761" w:themeColor="accent1" w:themeShade="BF"/>
      <w:spacing w:val="5"/>
    </w:rPr>
  </w:style>
  <w:style w:type="paragraph" w:customStyle="1" w:styleId="Tekstpodstawowy21">
    <w:name w:val="Tekst podstawowy 21"/>
    <w:basedOn w:val="Normalny"/>
    <w:rsid w:val="00FB396C"/>
    <w:pPr>
      <w:suppressAutoHyphens/>
      <w:spacing w:after="0" w:line="240" w:lineRule="auto"/>
      <w:jc w:val="both"/>
      <w:textAlignment w:val="baseline"/>
    </w:pPr>
    <w:rPr>
      <w:rFonts w:ascii="Verdana" w:eastAsia="Verdana" w:hAnsi="Verdana" w:cs="Verdana"/>
      <w:b/>
      <w:color w:val="00000A"/>
      <w:sz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18</cp:revision>
  <dcterms:created xsi:type="dcterms:W3CDTF">2025-10-13T05:56:00Z</dcterms:created>
  <dcterms:modified xsi:type="dcterms:W3CDTF">2026-01-14T06:58:00Z</dcterms:modified>
</cp:coreProperties>
</file>